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C1E4A" w14:textId="4B560A0C" w:rsidR="009D1BBC" w:rsidRDefault="7EE8F503" w:rsidP="0AF8933F">
      <w:pPr>
        <w:pStyle w:val="Heading1"/>
        <w:spacing w:before="80" w:after="0"/>
        <w:rPr>
          <w:rFonts w:ascii="Arial" w:eastAsia="Arial" w:hAnsi="Arial" w:cs="Arial"/>
          <w:i/>
          <w:iCs/>
          <w:color w:val="2D74B5"/>
          <w:sz w:val="24"/>
          <w:szCs w:val="24"/>
        </w:rPr>
      </w:pPr>
      <w:r w:rsidRPr="0AF8933F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Assurances </w:t>
      </w:r>
      <w:r>
        <w:tab/>
      </w:r>
      <w:r w:rsidRPr="0AF8933F">
        <w:rPr>
          <w:rFonts w:ascii="Arial" w:eastAsia="Arial" w:hAnsi="Arial" w:cs="Arial"/>
          <w:i/>
          <w:iCs/>
          <w:color w:val="2D74B5"/>
          <w:sz w:val="24"/>
          <w:szCs w:val="24"/>
        </w:rPr>
        <w:t xml:space="preserve"> </w:t>
      </w:r>
    </w:p>
    <w:p w14:paraId="402A6F02" w14:textId="667157FD" w:rsidR="009D1BBC" w:rsidRDefault="39A38FED" w:rsidP="0AF8933F">
      <w:pPr>
        <w:pStyle w:val="Heading1"/>
        <w:spacing w:before="80" w:after="0"/>
        <w:rPr>
          <w:rFonts w:ascii="Arial" w:eastAsia="Arial" w:hAnsi="Arial" w:cs="Arial"/>
          <w:i/>
          <w:iCs/>
          <w:color w:val="2D74B5"/>
          <w:sz w:val="24"/>
          <w:szCs w:val="24"/>
        </w:rPr>
      </w:pPr>
      <w:r w:rsidRPr="0AF8933F">
        <w:rPr>
          <w:rFonts w:ascii="Arial" w:eastAsia="Arial" w:hAnsi="Arial" w:cs="Arial"/>
          <w:i/>
          <w:iCs/>
          <w:color w:val="2D74B5"/>
          <w:sz w:val="24"/>
          <w:szCs w:val="24"/>
        </w:rPr>
        <w:t>Confirm your ability to meet the following assurances by initialing each item</w:t>
      </w:r>
    </w:p>
    <w:p w14:paraId="4615F3EF" w14:textId="1055B794" w:rsidR="009D1BBC" w:rsidRDefault="39A38FED" w:rsidP="0AF8933F">
      <w:pPr>
        <w:spacing w:before="160" w:line="257" w:lineRule="exact"/>
        <w:rPr>
          <w:rFonts w:ascii="Arial" w:eastAsia="Arial" w:hAnsi="Arial" w:cs="Arial"/>
          <w:color w:val="000000" w:themeColor="text1"/>
        </w:rPr>
      </w:pPr>
      <w:r w:rsidRPr="0AF8933F">
        <w:rPr>
          <w:rFonts w:ascii="Arial" w:eastAsia="Arial" w:hAnsi="Arial" w:cs="Arial"/>
          <w:color w:val="000000" w:themeColor="text1"/>
          <w:u w:val="single"/>
        </w:rPr>
        <w:t xml:space="preserve">          </w:t>
      </w:r>
      <w:r w:rsidRPr="0AF8933F">
        <w:rPr>
          <w:rFonts w:ascii="Arial" w:eastAsia="Arial" w:hAnsi="Arial" w:cs="Arial"/>
          <w:color w:val="000000" w:themeColor="text1"/>
        </w:rPr>
        <w:t xml:space="preserve"> My </w:t>
      </w:r>
      <w:proofErr w:type="gramStart"/>
      <w:r w:rsidR="008A62E7">
        <w:rPr>
          <w:rFonts w:ascii="Arial" w:eastAsia="Arial" w:hAnsi="Arial" w:cs="Arial"/>
          <w:color w:val="000000" w:themeColor="text1"/>
        </w:rPr>
        <w:t>S</w:t>
      </w:r>
      <w:r w:rsidR="007A4A9D">
        <w:rPr>
          <w:rFonts w:ascii="Arial" w:eastAsia="Arial" w:hAnsi="Arial" w:cs="Arial"/>
          <w:color w:val="000000" w:themeColor="text1"/>
        </w:rPr>
        <w:t>tate</w:t>
      </w:r>
      <w:proofErr w:type="gramEnd"/>
      <w:r w:rsidR="007A4A9D">
        <w:rPr>
          <w:rFonts w:ascii="Arial" w:eastAsia="Arial" w:hAnsi="Arial" w:cs="Arial"/>
          <w:color w:val="000000" w:themeColor="text1"/>
        </w:rPr>
        <w:t xml:space="preserve"> agency</w:t>
      </w:r>
      <w:r w:rsidRPr="0AF8933F">
        <w:rPr>
          <w:rFonts w:ascii="Arial" w:eastAsia="Arial" w:hAnsi="Arial" w:cs="Arial"/>
          <w:color w:val="000000" w:themeColor="text1"/>
        </w:rPr>
        <w:t xml:space="preserve"> will use funds to implement a data matching plan and outreach strategy that will</w:t>
      </w:r>
      <w:r w:rsidRPr="0AF8933F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0AF8933F">
        <w:rPr>
          <w:rFonts w:ascii="Arial" w:eastAsia="Arial" w:hAnsi="Arial" w:cs="Arial"/>
          <w:color w:val="000000" w:themeColor="text1"/>
        </w:rPr>
        <w:t>close the gap between those enrolled in Medicaid and SNAP and eligible for WIC services but not enrolled in WIC.</w:t>
      </w:r>
    </w:p>
    <w:p w14:paraId="593DED76" w14:textId="47958A73" w:rsidR="009D1BBC" w:rsidRDefault="39A38FED" w:rsidP="0AF8933F">
      <w:pPr>
        <w:spacing w:before="160" w:line="257" w:lineRule="exact"/>
        <w:rPr>
          <w:rFonts w:ascii="Arial" w:eastAsia="Arial" w:hAnsi="Arial" w:cs="Arial"/>
          <w:color w:val="000000" w:themeColor="text1"/>
        </w:rPr>
      </w:pPr>
      <w:r w:rsidRPr="0AF8933F">
        <w:rPr>
          <w:rFonts w:ascii="Arial" w:eastAsia="Arial" w:hAnsi="Arial" w:cs="Arial"/>
          <w:color w:val="000000" w:themeColor="text1"/>
          <w:u w:val="single"/>
        </w:rPr>
        <w:t xml:space="preserve">          </w:t>
      </w:r>
      <w:r w:rsidRPr="0AF8933F">
        <w:rPr>
          <w:rFonts w:ascii="Arial" w:eastAsia="Arial" w:hAnsi="Arial" w:cs="Arial"/>
          <w:color w:val="000000" w:themeColor="text1"/>
        </w:rPr>
        <w:t xml:space="preserve"> My </w:t>
      </w:r>
      <w:proofErr w:type="gramStart"/>
      <w:r w:rsidR="008A62E7">
        <w:rPr>
          <w:rFonts w:ascii="Arial" w:eastAsia="Arial" w:hAnsi="Arial" w:cs="Arial"/>
          <w:color w:val="000000" w:themeColor="text1"/>
        </w:rPr>
        <w:t>S</w:t>
      </w:r>
      <w:r w:rsidR="007A4A9D">
        <w:rPr>
          <w:rFonts w:ascii="Arial" w:eastAsia="Arial" w:hAnsi="Arial" w:cs="Arial"/>
          <w:color w:val="000000" w:themeColor="text1"/>
        </w:rPr>
        <w:t>tate</w:t>
      </w:r>
      <w:proofErr w:type="gramEnd"/>
      <w:r w:rsidR="007A4A9D">
        <w:rPr>
          <w:rFonts w:ascii="Arial" w:eastAsia="Arial" w:hAnsi="Arial" w:cs="Arial"/>
          <w:color w:val="000000" w:themeColor="text1"/>
        </w:rPr>
        <w:t xml:space="preserve"> agency</w:t>
      </w:r>
      <w:r w:rsidRPr="0AF8933F">
        <w:rPr>
          <w:rFonts w:ascii="Arial" w:eastAsia="Arial" w:hAnsi="Arial" w:cs="Arial"/>
          <w:color w:val="000000" w:themeColor="text1"/>
        </w:rPr>
        <w:t xml:space="preserve"> has the capacity and is authorized to rectify any problems related to contracting and wiring funds.</w:t>
      </w:r>
    </w:p>
    <w:p w14:paraId="47B5D3AF" w14:textId="7E0B339A" w:rsidR="009D1BBC" w:rsidRDefault="39A38FED" w:rsidP="0AF8933F">
      <w:pPr>
        <w:spacing w:before="160" w:line="257" w:lineRule="exact"/>
        <w:rPr>
          <w:rFonts w:ascii="Arial" w:eastAsia="Arial" w:hAnsi="Arial" w:cs="Arial"/>
          <w:color w:val="000000" w:themeColor="text1"/>
        </w:rPr>
      </w:pPr>
      <w:r w:rsidRPr="0AF8933F">
        <w:rPr>
          <w:rFonts w:ascii="Arial" w:eastAsia="Arial" w:hAnsi="Arial" w:cs="Arial"/>
          <w:color w:val="000000" w:themeColor="text1"/>
          <w:u w:val="single"/>
        </w:rPr>
        <w:t>______</w:t>
      </w:r>
      <w:r w:rsidRPr="0AF8933F">
        <w:rPr>
          <w:rFonts w:ascii="Arial" w:eastAsia="Arial" w:hAnsi="Arial" w:cs="Arial"/>
          <w:color w:val="000000" w:themeColor="text1"/>
        </w:rPr>
        <w:t xml:space="preserve"> My </w:t>
      </w:r>
      <w:r w:rsidR="008A62E7">
        <w:rPr>
          <w:rFonts w:ascii="Arial" w:eastAsia="Arial" w:hAnsi="Arial" w:cs="Arial"/>
          <w:color w:val="000000" w:themeColor="text1"/>
        </w:rPr>
        <w:t>S</w:t>
      </w:r>
      <w:r w:rsidR="007A4A9D">
        <w:rPr>
          <w:rFonts w:ascii="Arial" w:eastAsia="Arial" w:hAnsi="Arial" w:cs="Arial"/>
          <w:color w:val="000000" w:themeColor="text1"/>
        </w:rPr>
        <w:t>tate agency</w:t>
      </w:r>
      <w:r w:rsidRPr="0AF8933F">
        <w:rPr>
          <w:rFonts w:ascii="Arial" w:eastAsia="Arial" w:hAnsi="Arial" w:cs="Arial"/>
          <w:color w:val="000000" w:themeColor="text1"/>
        </w:rPr>
        <w:t xml:space="preserve"> will participate in technical assistance activities including monthly TA calls, periodic peer learning modules, and the virtual and in-person convenings.</w:t>
      </w:r>
    </w:p>
    <w:p w14:paraId="5A5E4F1E" w14:textId="18646BE7" w:rsidR="009D1BBC" w:rsidRDefault="39A38FED" w:rsidP="0AF8933F">
      <w:pPr>
        <w:spacing w:before="160" w:line="257" w:lineRule="exact"/>
      </w:pPr>
      <w:r w:rsidRPr="0AF8933F">
        <w:rPr>
          <w:rFonts w:ascii="Arial" w:eastAsia="Arial" w:hAnsi="Arial" w:cs="Arial"/>
          <w:color w:val="000000" w:themeColor="text1"/>
          <w:u w:val="single"/>
        </w:rPr>
        <w:t xml:space="preserve">          </w:t>
      </w:r>
      <w:r w:rsidRPr="0AF8933F">
        <w:rPr>
          <w:rFonts w:ascii="Arial" w:eastAsia="Arial" w:hAnsi="Arial" w:cs="Arial"/>
          <w:color w:val="000000" w:themeColor="text1"/>
        </w:rPr>
        <w:t xml:space="preserve"> My </w:t>
      </w:r>
      <w:r w:rsidR="008A62E7">
        <w:rPr>
          <w:rFonts w:ascii="Arial" w:eastAsia="Arial" w:hAnsi="Arial" w:cs="Arial"/>
          <w:color w:val="000000" w:themeColor="text1"/>
        </w:rPr>
        <w:t>S</w:t>
      </w:r>
      <w:r w:rsidR="00E96BA0">
        <w:rPr>
          <w:rFonts w:ascii="Arial" w:eastAsia="Arial" w:hAnsi="Arial" w:cs="Arial"/>
          <w:color w:val="000000" w:themeColor="text1"/>
        </w:rPr>
        <w:t xml:space="preserve">tate </w:t>
      </w:r>
      <w:r w:rsidR="007A4A9D">
        <w:rPr>
          <w:rFonts w:ascii="Arial" w:eastAsia="Arial" w:hAnsi="Arial" w:cs="Arial"/>
          <w:color w:val="000000" w:themeColor="text1"/>
        </w:rPr>
        <w:t>agency</w:t>
      </w:r>
      <w:r w:rsidRPr="0AF8933F">
        <w:rPr>
          <w:rFonts w:ascii="Arial" w:eastAsia="Arial" w:hAnsi="Arial" w:cs="Arial"/>
          <w:color w:val="000000" w:themeColor="text1"/>
        </w:rPr>
        <w:t xml:space="preserve"> will send financial reports to document expenditures and assess the cost- effectiveness of the data matching and outreach strategy to </w:t>
      </w:r>
      <w:r w:rsidRPr="0AF8933F">
        <w:rPr>
          <w:rFonts w:ascii="Arial" w:eastAsia="Arial" w:hAnsi="Arial" w:cs="Arial"/>
          <w:i/>
          <w:iCs/>
          <w:color w:val="000000" w:themeColor="text1"/>
        </w:rPr>
        <w:t xml:space="preserve">MORE WIC! </w:t>
      </w:r>
      <w:r w:rsidRPr="0AF8933F">
        <w:rPr>
          <w:rFonts w:ascii="Arial" w:eastAsia="Arial" w:hAnsi="Arial" w:cs="Arial"/>
          <w:color w:val="000000" w:themeColor="text1"/>
        </w:rPr>
        <w:t>team (training will be provided on how to provide this documentation).</w:t>
      </w:r>
    </w:p>
    <w:p w14:paraId="7BAE4984" w14:textId="2173F57E" w:rsidR="009D1BBC" w:rsidRDefault="39A38FED" w:rsidP="0AF8933F">
      <w:pPr>
        <w:spacing w:before="160" w:line="257" w:lineRule="exact"/>
      </w:pPr>
      <w:r w:rsidRPr="0AF8933F">
        <w:rPr>
          <w:rFonts w:ascii="Arial" w:eastAsia="Arial" w:hAnsi="Arial" w:cs="Arial"/>
          <w:color w:val="000000" w:themeColor="text1"/>
          <w:u w:val="single"/>
        </w:rPr>
        <w:t xml:space="preserve">          </w:t>
      </w:r>
      <w:r w:rsidRPr="0AF8933F">
        <w:rPr>
          <w:rFonts w:ascii="Arial" w:eastAsia="Arial" w:hAnsi="Arial" w:cs="Arial"/>
          <w:color w:val="000000" w:themeColor="text1"/>
        </w:rPr>
        <w:t xml:space="preserve"> My </w:t>
      </w:r>
      <w:r w:rsidR="008A62E7">
        <w:rPr>
          <w:rFonts w:ascii="Arial" w:eastAsia="Arial" w:hAnsi="Arial" w:cs="Arial"/>
          <w:color w:val="000000" w:themeColor="text1"/>
        </w:rPr>
        <w:t>S</w:t>
      </w:r>
      <w:r w:rsidR="00E96BA0">
        <w:rPr>
          <w:rFonts w:ascii="Arial" w:eastAsia="Arial" w:hAnsi="Arial" w:cs="Arial"/>
          <w:color w:val="000000" w:themeColor="text1"/>
        </w:rPr>
        <w:t>tate agency</w:t>
      </w:r>
      <w:r w:rsidRPr="0AF8933F">
        <w:rPr>
          <w:rFonts w:ascii="Arial" w:eastAsia="Arial" w:hAnsi="Arial" w:cs="Arial"/>
          <w:color w:val="000000" w:themeColor="text1"/>
        </w:rPr>
        <w:t xml:space="preserve"> has the staff and/or can hire new staff for this proposal in a timely fashion if there is funding for that position(s) through the award.</w:t>
      </w:r>
    </w:p>
    <w:p w14:paraId="73D3FCAD" w14:textId="54401CE4" w:rsidR="009D1BBC" w:rsidRDefault="39A38FED" w:rsidP="0AF8933F">
      <w:pPr>
        <w:spacing w:before="160" w:line="257" w:lineRule="exact"/>
      </w:pPr>
      <w:r w:rsidRPr="0AF8933F">
        <w:rPr>
          <w:rFonts w:ascii="Arial" w:eastAsia="Arial" w:hAnsi="Arial" w:cs="Arial"/>
          <w:color w:val="000000" w:themeColor="text1"/>
          <w:u w:val="single"/>
        </w:rPr>
        <w:t xml:space="preserve">          </w:t>
      </w:r>
      <w:r w:rsidRPr="0AF8933F">
        <w:rPr>
          <w:rFonts w:ascii="Arial" w:eastAsia="Arial" w:hAnsi="Arial" w:cs="Arial"/>
          <w:color w:val="000000" w:themeColor="text1"/>
        </w:rPr>
        <w:t xml:space="preserve"> My </w:t>
      </w:r>
      <w:r w:rsidR="008A62E7">
        <w:rPr>
          <w:rFonts w:ascii="Arial" w:eastAsia="Arial" w:hAnsi="Arial" w:cs="Arial"/>
          <w:color w:val="000000" w:themeColor="text1"/>
        </w:rPr>
        <w:t>S</w:t>
      </w:r>
      <w:r w:rsidR="00EE0A60">
        <w:rPr>
          <w:rFonts w:ascii="Arial" w:eastAsia="Arial" w:hAnsi="Arial" w:cs="Arial"/>
          <w:color w:val="000000" w:themeColor="text1"/>
        </w:rPr>
        <w:t>tate agency</w:t>
      </w:r>
      <w:r w:rsidRPr="0AF8933F">
        <w:rPr>
          <w:rFonts w:ascii="Arial" w:eastAsia="Arial" w:hAnsi="Arial" w:cs="Arial"/>
          <w:color w:val="000000" w:themeColor="text1"/>
        </w:rPr>
        <w:t xml:space="preserve"> has confirmed with the responsible financial officer and other members of the state administration (e.g., IT department) that it is authorized to enter into a contractual relationship with </w:t>
      </w:r>
      <w:r w:rsidRPr="0AF8933F">
        <w:rPr>
          <w:rFonts w:ascii="Arial" w:eastAsia="Arial" w:hAnsi="Arial" w:cs="Arial"/>
          <w:i/>
          <w:iCs/>
          <w:color w:val="000000" w:themeColor="text1"/>
        </w:rPr>
        <w:t xml:space="preserve">MORE WIC! </w:t>
      </w:r>
      <w:r w:rsidRPr="0AF8933F">
        <w:rPr>
          <w:rFonts w:ascii="Arial" w:eastAsia="Arial" w:hAnsi="Arial" w:cs="Arial"/>
          <w:color w:val="000000" w:themeColor="text1"/>
        </w:rPr>
        <w:t>team and will sign the contract provided by Johns Hopkins.</w:t>
      </w:r>
    </w:p>
    <w:p w14:paraId="1168BE93" w14:textId="5547DC9E" w:rsidR="009D1BBC" w:rsidRDefault="4606C2C8" w:rsidP="0AF8933F">
      <w:pPr>
        <w:spacing w:before="160" w:line="257" w:lineRule="exact"/>
        <w:jc w:val="both"/>
      </w:pPr>
      <w:r w:rsidRPr="0AF8933F">
        <w:rPr>
          <w:rFonts w:ascii="Arial" w:eastAsia="Arial" w:hAnsi="Arial" w:cs="Arial"/>
          <w:color w:val="000000" w:themeColor="text1"/>
        </w:rPr>
        <w:t>_____</w:t>
      </w:r>
      <w:r w:rsidR="39A38FED" w:rsidRPr="0AF8933F">
        <w:rPr>
          <w:rFonts w:ascii="Arial" w:eastAsia="Arial" w:hAnsi="Arial" w:cs="Arial"/>
          <w:color w:val="000000" w:themeColor="text1"/>
        </w:rPr>
        <w:t xml:space="preserve"> My </w:t>
      </w:r>
      <w:r w:rsidR="008A62E7">
        <w:rPr>
          <w:rFonts w:ascii="Arial" w:eastAsia="Arial" w:hAnsi="Arial" w:cs="Arial"/>
          <w:color w:val="000000" w:themeColor="text1"/>
        </w:rPr>
        <w:t>S</w:t>
      </w:r>
      <w:r w:rsidR="0009219B">
        <w:rPr>
          <w:rFonts w:ascii="Arial" w:eastAsia="Arial" w:hAnsi="Arial" w:cs="Arial"/>
          <w:color w:val="000000" w:themeColor="text1"/>
        </w:rPr>
        <w:t>tate agency</w:t>
      </w:r>
      <w:r w:rsidR="39A38FED" w:rsidRPr="0AF8933F">
        <w:rPr>
          <w:rFonts w:ascii="Arial" w:eastAsia="Arial" w:hAnsi="Arial" w:cs="Arial"/>
          <w:color w:val="000000" w:themeColor="text1"/>
        </w:rPr>
        <w:t xml:space="preserve"> will document and utilize procedures and protocols to ensure the privacy and safety of WIC</w:t>
      </w:r>
      <w:r w:rsidR="7B18E2F0" w:rsidRPr="0AF8933F">
        <w:rPr>
          <w:rFonts w:ascii="Arial" w:eastAsia="Arial" w:hAnsi="Arial" w:cs="Arial"/>
          <w:color w:val="000000" w:themeColor="text1"/>
        </w:rPr>
        <w:t xml:space="preserve"> </w:t>
      </w:r>
      <w:r w:rsidR="39A38FED" w:rsidRPr="0AF8933F">
        <w:rPr>
          <w:rFonts w:ascii="Arial" w:eastAsia="Arial" w:hAnsi="Arial" w:cs="Arial"/>
          <w:color w:val="000000" w:themeColor="text1"/>
        </w:rPr>
        <w:t xml:space="preserve">client information (e.g., HIPPA compliance) when interacting </w:t>
      </w:r>
      <w:r w:rsidR="25CF2E69" w:rsidRPr="0AF8933F">
        <w:rPr>
          <w:rFonts w:ascii="Arial" w:eastAsia="Arial" w:hAnsi="Arial" w:cs="Arial"/>
          <w:color w:val="000000" w:themeColor="text1"/>
        </w:rPr>
        <w:t>with clients.</w:t>
      </w:r>
    </w:p>
    <w:p w14:paraId="444CCF82" w14:textId="0E364F0E" w:rsidR="009D1BBC" w:rsidRDefault="0B47BBD1" w:rsidP="0AF8933F">
      <w:pPr>
        <w:spacing w:before="160" w:line="257" w:lineRule="exact"/>
        <w:jc w:val="both"/>
      </w:pPr>
      <w:r w:rsidRPr="0AF8933F">
        <w:rPr>
          <w:rFonts w:ascii="Arial" w:eastAsia="Arial" w:hAnsi="Arial" w:cs="Arial"/>
          <w:color w:val="000000" w:themeColor="text1"/>
        </w:rPr>
        <w:t xml:space="preserve">_____ </w:t>
      </w:r>
      <w:r w:rsidR="39A38FED" w:rsidRPr="0AF8933F">
        <w:rPr>
          <w:rFonts w:ascii="Arial" w:eastAsia="Arial" w:hAnsi="Arial" w:cs="Arial"/>
          <w:color w:val="000000" w:themeColor="text1"/>
        </w:rPr>
        <w:t xml:space="preserve">My </w:t>
      </w:r>
      <w:r w:rsidR="008A62E7">
        <w:rPr>
          <w:rFonts w:ascii="Arial" w:eastAsia="Arial" w:hAnsi="Arial" w:cs="Arial"/>
          <w:color w:val="000000" w:themeColor="text1"/>
        </w:rPr>
        <w:t>S</w:t>
      </w:r>
      <w:r w:rsidR="0009219B">
        <w:rPr>
          <w:rFonts w:ascii="Arial" w:eastAsia="Arial" w:hAnsi="Arial" w:cs="Arial"/>
          <w:color w:val="000000" w:themeColor="text1"/>
        </w:rPr>
        <w:t>tate agency</w:t>
      </w:r>
      <w:r w:rsidR="39A38FED" w:rsidRPr="0AF8933F">
        <w:rPr>
          <w:rFonts w:ascii="Arial" w:eastAsia="Arial" w:hAnsi="Arial" w:cs="Arial"/>
          <w:color w:val="000000" w:themeColor="text1"/>
        </w:rPr>
        <w:t xml:space="preserve"> will work with </w:t>
      </w:r>
      <w:r w:rsidR="39A38FED" w:rsidRPr="0AF8933F">
        <w:rPr>
          <w:rFonts w:ascii="Arial" w:eastAsia="Arial" w:hAnsi="Arial" w:cs="Arial"/>
          <w:i/>
          <w:iCs/>
          <w:color w:val="000000" w:themeColor="text1"/>
        </w:rPr>
        <w:t>MORE</w:t>
      </w:r>
      <w:r w:rsidR="5F15ACCA" w:rsidRPr="0AF8933F">
        <w:rPr>
          <w:rFonts w:ascii="Arial" w:eastAsia="Arial" w:hAnsi="Arial" w:cs="Arial"/>
          <w:i/>
          <w:iCs/>
          <w:color w:val="000000" w:themeColor="text1"/>
        </w:rPr>
        <w:t xml:space="preserve"> WIC! </w:t>
      </w:r>
      <w:r w:rsidR="5F15ACCA" w:rsidRPr="0AF8933F">
        <w:rPr>
          <w:rFonts w:ascii="Arial" w:eastAsia="Arial" w:hAnsi="Arial" w:cs="Arial"/>
          <w:color w:val="000000" w:themeColor="text1"/>
        </w:rPr>
        <w:t>team to secure Institutional Review Board (IRB) approval as needed to carry out</w:t>
      </w:r>
      <w:r w:rsidR="5F15ACCA" w:rsidRPr="0AF8933F">
        <w:rPr>
          <w:rFonts w:ascii="Arial" w:eastAsia="Arial" w:hAnsi="Arial" w:cs="Arial"/>
          <w:i/>
          <w:iCs/>
          <w:color w:val="000000" w:themeColor="text1"/>
        </w:rPr>
        <w:t xml:space="preserve"> </w:t>
      </w:r>
      <w:r w:rsidR="39A38FED" w:rsidRPr="0AF8933F">
        <w:rPr>
          <w:rFonts w:ascii="Arial" w:eastAsia="Arial" w:hAnsi="Arial" w:cs="Arial"/>
          <w:color w:val="000000" w:themeColor="text1"/>
        </w:rPr>
        <w:t>evaluation-related data collection activities.</w:t>
      </w:r>
    </w:p>
    <w:p w14:paraId="2F41EA7E" w14:textId="53880B92" w:rsidR="009D1BBC" w:rsidRDefault="39A38FED" w:rsidP="0AF8933F">
      <w:pPr>
        <w:spacing w:before="160" w:line="257" w:lineRule="exact"/>
      </w:pPr>
      <w:r w:rsidRPr="0AF8933F">
        <w:rPr>
          <w:rFonts w:ascii="Arial" w:eastAsia="Arial" w:hAnsi="Arial" w:cs="Arial"/>
          <w:color w:val="000000" w:themeColor="text1"/>
          <w:u w:val="single"/>
        </w:rPr>
        <w:t xml:space="preserve">          </w:t>
      </w:r>
      <w:r w:rsidRPr="0AF8933F">
        <w:rPr>
          <w:rFonts w:ascii="Arial" w:eastAsia="Arial" w:hAnsi="Arial" w:cs="Arial"/>
          <w:color w:val="000000" w:themeColor="text1"/>
        </w:rPr>
        <w:t xml:space="preserve"> My </w:t>
      </w:r>
      <w:r w:rsidR="008A62E7">
        <w:rPr>
          <w:rFonts w:ascii="Arial" w:eastAsia="Arial" w:hAnsi="Arial" w:cs="Arial"/>
          <w:color w:val="000000" w:themeColor="text1"/>
        </w:rPr>
        <w:t>S</w:t>
      </w:r>
      <w:r w:rsidR="0009219B">
        <w:rPr>
          <w:rFonts w:ascii="Arial" w:eastAsia="Arial" w:hAnsi="Arial" w:cs="Arial"/>
          <w:color w:val="000000" w:themeColor="text1"/>
        </w:rPr>
        <w:t>tate agency</w:t>
      </w:r>
      <w:r w:rsidRPr="0AF8933F">
        <w:rPr>
          <w:rFonts w:ascii="Arial" w:eastAsia="Arial" w:hAnsi="Arial" w:cs="Arial"/>
          <w:color w:val="000000" w:themeColor="text1"/>
        </w:rPr>
        <w:t xml:space="preserve"> will work with </w:t>
      </w:r>
      <w:r w:rsidRPr="0AF8933F">
        <w:rPr>
          <w:rFonts w:ascii="Arial" w:eastAsia="Arial" w:hAnsi="Arial" w:cs="Arial"/>
          <w:i/>
          <w:iCs/>
          <w:color w:val="000000" w:themeColor="text1"/>
        </w:rPr>
        <w:t xml:space="preserve">MORE WIC! </w:t>
      </w:r>
      <w:r w:rsidRPr="0AF8933F">
        <w:rPr>
          <w:rFonts w:ascii="Arial" w:eastAsia="Arial" w:hAnsi="Arial" w:cs="Arial"/>
          <w:color w:val="000000" w:themeColor="text1"/>
        </w:rPr>
        <w:t>team to</w:t>
      </w:r>
      <w:r w:rsidR="42CC5B09" w:rsidRPr="0AF8933F">
        <w:rPr>
          <w:rFonts w:ascii="Arial" w:eastAsia="Arial" w:hAnsi="Arial" w:cs="Arial"/>
          <w:color w:val="000000" w:themeColor="text1"/>
        </w:rPr>
        <w:t xml:space="preserve"> </w:t>
      </w:r>
      <w:r w:rsidRPr="0AF8933F">
        <w:rPr>
          <w:rFonts w:ascii="Arial" w:eastAsia="Arial" w:hAnsi="Arial" w:cs="Arial"/>
          <w:color w:val="000000" w:themeColor="text1"/>
        </w:rPr>
        <w:t>implement our plan; track the implementation process of data</w:t>
      </w:r>
      <w:r w:rsidR="43346B55" w:rsidRPr="0AF8933F">
        <w:rPr>
          <w:rFonts w:ascii="Arial" w:eastAsia="Arial" w:hAnsi="Arial" w:cs="Arial"/>
          <w:color w:val="000000" w:themeColor="text1"/>
        </w:rPr>
        <w:t xml:space="preserve"> </w:t>
      </w:r>
      <w:r w:rsidRPr="0AF8933F">
        <w:rPr>
          <w:rFonts w:ascii="Arial" w:eastAsia="Arial" w:hAnsi="Arial" w:cs="Arial"/>
          <w:color w:val="000000" w:themeColor="text1"/>
        </w:rPr>
        <w:t>matching and outreach strategies; assist in carrying out data collection to inform the evaluation</w:t>
      </w:r>
      <w:r w:rsidR="3116F529" w:rsidRPr="0AF8933F">
        <w:rPr>
          <w:rFonts w:ascii="Arial" w:eastAsia="Arial" w:hAnsi="Arial" w:cs="Arial"/>
          <w:color w:val="000000" w:themeColor="text1"/>
        </w:rPr>
        <w:t>;</w:t>
      </w:r>
      <w:r w:rsidRPr="0AF8933F">
        <w:rPr>
          <w:rFonts w:ascii="Arial" w:eastAsia="Arial" w:hAnsi="Arial" w:cs="Arial"/>
          <w:color w:val="000000" w:themeColor="text1"/>
        </w:rPr>
        <w:t xml:space="preserve"> and utilize evaluation measures selected by Johns Hopkins to address the project research questions that apply to my project.</w:t>
      </w:r>
    </w:p>
    <w:p w14:paraId="5742A2C7" w14:textId="5A20F55B" w:rsidR="009D1BBC" w:rsidRDefault="39A38FED" w:rsidP="0AF8933F">
      <w:pPr>
        <w:spacing w:before="160" w:line="257" w:lineRule="exact"/>
        <w:rPr>
          <w:rFonts w:ascii="Arial" w:eastAsia="Arial" w:hAnsi="Arial" w:cs="Arial"/>
          <w:color w:val="000000" w:themeColor="text1"/>
          <w:u w:val="single"/>
        </w:rPr>
      </w:pPr>
      <w:r w:rsidRPr="0AF8933F">
        <w:rPr>
          <w:rFonts w:ascii="Arial" w:eastAsia="Arial" w:hAnsi="Arial" w:cs="Arial"/>
          <w:color w:val="000000" w:themeColor="text1"/>
          <w:u w:val="single"/>
        </w:rPr>
        <w:t xml:space="preserve">          </w:t>
      </w:r>
      <w:r w:rsidRPr="0AF8933F">
        <w:rPr>
          <w:rFonts w:ascii="Arial" w:eastAsia="Arial" w:hAnsi="Arial" w:cs="Arial"/>
          <w:color w:val="000000" w:themeColor="text1"/>
        </w:rPr>
        <w:t xml:space="preserve"> My </w:t>
      </w:r>
      <w:proofErr w:type="gramStart"/>
      <w:r w:rsidR="008A62E7">
        <w:rPr>
          <w:rFonts w:ascii="Arial" w:eastAsia="Arial" w:hAnsi="Arial" w:cs="Arial"/>
          <w:color w:val="000000" w:themeColor="text1"/>
        </w:rPr>
        <w:t>S</w:t>
      </w:r>
      <w:r w:rsidR="006E060D">
        <w:rPr>
          <w:rFonts w:ascii="Arial" w:eastAsia="Arial" w:hAnsi="Arial" w:cs="Arial"/>
          <w:color w:val="000000" w:themeColor="text1"/>
        </w:rPr>
        <w:t>tate</w:t>
      </w:r>
      <w:proofErr w:type="gramEnd"/>
      <w:r w:rsidR="006E060D">
        <w:rPr>
          <w:rFonts w:ascii="Arial" w:eastAsia="Arial" w:hAnsi="Arial" w:cs="Arial"/>
          <w:color w:val="000000" w:themeColor="text1"/>
        </w:rPr>
        <w:t xml:space="preserve"> agency</w:t>
      </w:r>
      <w:r w:rsidRPr="0AF8933F">
        <w:rPr>
          <w:rFonts w:ascii="Arial" w:eastAsia="Arial" w:hAnsi="Arial" w:cs="Arial"/>
          <w:color w:val="000000" w:themeColor="text1"/>
        </w:rPr>
        <w:t xml:space="preserve"> is authorized to allow key personnel to attend webinars, ongoing virtual check-in meetings, conferences, and follow all reporting requirements of Johns Hopkins for the Project such as video briefs, quarterly and financial reporting</w:t>
      </w:r>
    </w:p>
    <w:p w14:paraId="2C078E63" w14:textId="38302BE2" w:rsidR="009D1BBC" w:rsidRDefault="009D1BBC" w:rsidP="0AF8933F"/>
    <w:sectPr w:rsidR="009D1BB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241D572"/>
    <w:rsid w:val="0009219B"/>
    <w:rsid w:val="00395BB7"/>
    <w:rsid w:val="00401001"/>
    <w:rsid w:val="004368FF"/>
    <w:rsid w:val="006E060D"/>
    <w:rsid w:val="007A4A9D"/>
    <w:rsid w:val="008A62E7"/>
    <w:rsid w:val="00955206"/>
    <w:rsid w:val="009D1BBC"/>
    <w:rsid w:val="00B83E7A"/>
    <w:rsid w:val="00C91CF4"/>
    <w:rsid w:val="00D17008"/>
    <w:rsid w:val="00E96BA0"/>
    <w:rsid w:val="00EE0A60"/>
    <w:rsid w:val="0AF8933F"/>
    <w:rsid w:val="0B47BBD1"/>
    <w:rsid w:val="1241D572"/>
    <w:rsid w:val="1A30909E"/>
    <w:rsid w:val="25CF2E69"/>
    <w:rsid w:val="30AC622B"/>
    <w:rsid w:val="3116F529"/>
    <w:rsid w:val="39A38FED"/>
    <w:rsid w:val="3B3772C8"/>
    <w:rsid w:val="3BEFCB9D"/>
    <w:rsid w:val="3CDB30AF"/>
    <w:rsid w:val="421B8189"/>
    <w:rsid w:val="42CC5B09"/>
    <w:rsid w:val="43346B55"/>
    <w:rsid w:val="4606C2C8"/>
    <w:rsid w:val="4B3C5BBB"/>
    <w:rsid w:val="4C5F2012"/>
    <w:rsid w:val="4CD82C1C"/>
    <w:rsid w:val="536095FD"/>
    <w:rsid w:val="5772D155"/>
    <w:rsid w:val="5888AF43"/>
    <w:rsid w:val="5DE212D9"/>
    <w:rsid w:val="5F15ACCA"/>
    <w:rsid w:val="5F7DE33A"/>
    <w:rsid w:val="62B583FC"/>
    <w:rsid w:val="63A15969"/>
    <w:rsid w:val="676FCCC2"/>
    <w:rsid w:val="6E3BFEA2"/>
    <w:rsid w:val="74563D50"/>
    <w:rsid w:val="7B18E2F0"/>
    <w:rsid w:val="7D4D24A2"/>
    <w:rsid w:val="7EE8F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1D572"/>
  <w15:chartTrackingRefBased/>
  <w15:docId w15:val="{C0C6CFCB-C5A5-4439-9E9F-D86B472E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D05BC4-ACE0-4263-82AE-1BB27B64932C}">
  <ds:schemaRefs>
    <ds:schemaRef ds:uri="http://schemas.microsoft.com/office/2006/metadata/properties"/>
    <ds:schemaRef ds:uri="http://schemas.microsoft.com/office/infopath/2007/PartnerControls"/>
    <ds:schemaRef ds:uri="72909085-e45b-4cb2-8078-2e93f647589c"/>
    <ds:schemaRef ds:uri="a66792a8-2fd5-41c3-b912-80b66a6e2f55"/>
  </ds:schemaRefs>
</ds:datastoreItem>
</file>

<file path=customXml/itemProps2.xml><?xml version="1.0" encoding="utf-8"?>
<ds:datastoreItem xmlns:ds="http://schemas.openxmlformats.org/officeDocument/2006/customXml" ds:itemID="{3988303D-43C1-4134-9C7E-52F05FFF6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3894B6-D3A2-4CC9-A217-E50B9289E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792a8-2fd5-41c3-b912-80b66a6e2f55"/>
    <ds:schemaRef ds:uri="72909085-e45b-4cb2-8078-2e93f6475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Caulfield, Laura</cp:lastModifiedBy>
  <cp:revision>11</cp:revision>
  <dcterms:created xsi:type="dcterms:W3CDTF">2024-08-12T19:05:00Z</dcterms:created>
  <dcterms:modified xsi:type="dcterms:W3CDTF">2024-08-13T15:57:00Z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